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  <w:bookmarkStart w:id="0" w:name="_GoBack"/>
      <w:bookmarkEnd w:id="0"/>
      <w:r>
        <w:rPr>
          <w:b/>
          <w:caps/>
          <w:sz w:val="28"/>
        </w:rPr>
        <w:t>формуляр за кандидатстване</w:t>
      </w: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  <w:r>
        <w:rPr>
          <w:b/>
          <w:caps/>
          <w:sz w:val="28"/>
        </w:rPr>
        <w:t>по</w:t>
      </w:r>
    </w:p>
    <w:p w:rsidR="00707073" w:rsidRDefault="00707073" w:rsidP="00707073">
      <w:pPr>
        <w:spacing w:line="360" w:lineRule="auto"/>
        <w:jc w:val="center"/>
        <w:outlineLvl w:val="0"/>
        <w:rPr>
          <w:b/>
          <w:sz w:val="28"/>
        </w:rPr>
      </w:pPr>
      <w:r>
        <w:rPr>
          <w:b/>
          <w:sz w:val="28"/>
        </w:rPr>
        <w:t>НАЦИОНАЛНА ПРОГРАМА „УСПЯВАМЕ ЗАЕДНО“</w:t>
      </w:r>
    </w:p>
    <w:p w:rsidR="00707073" w:rsidRDefault="00707073" w:rsidP="00707073">
      <w:pPr>
        <w:adjustRightInd w:val="0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Модул … „Хубаво е в детската градина”</w:t>
      </w:r>
    </w:p>
    <w:p w:rsidR="00707073" w:rsidRDefault="00707073" w:rsidP="00707073">
      <w:pPr>
        <w:pStyle w:val="Report-1"/>
        <w:widowControl/>
        <w:jc w:val="center"/>
        <w:rPr>
          <w:b/>
          <w:caps/>
        </w:rPr>
      </w:pPr>
      <w:r>
        <w:rPr>
          <w:b/>
          <w:caps/>
        </w:rPr>
        <w:t xml:space="preserve">на ДЕТСКА ГРАДИНА </w:t>
      </w:r>
    </w:p>
    <w:p w:rsidR="00707073" w:rsidRDefault="00707073" w:rsidP="00707073">
      <w:pPr>
        <w:pStyle w:val="Report-1"/>
        <w:widowControl/>
        <w:jc w:val="center"/>
        <w:rPr>
          <w:b/>
          <w:caps/>
        </w:rPr>
      </w:pPr>
    </w:p>
    <w:p w:rsidR="00707073" w:rsidRDefault="00707073" w:rsidP="00707073">
      <w:pPr>
        <w:pStyle w:val="Report-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ДЕТСКА ГРАДИНА</w:t>
      </w:r>
      <w:r>
        <w:rPr>
          <w:b/>
          <w:smallCaps/>
          <w:sz w:val="28"/>
          <w:szCs w:val="28"/>
          <w:lang w:val="en-US"/>
        </w:rPr>
        <w:t xml:space="preserve"> N30 </w:t>
      </w:r>
      <w:r>
        <w:rPr>
          <w:b/>
          <w:smallCaps/>
          <w:sz w:val="28"/>
          <w:szCs w:val="28"/>
        </w:rPr>
        <w:t>„Радецки“</w:t>
      </w:r>
    </w:p>
    <w:p w:rsidR="00707073" w:rsidRDefault="00707073" w:rsidP="00707073">
      <w:pPr>
        <w:pStyle w:val="Report-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 xml:space="preserve"> (пълно наименование на детската градина)  </w:t>
      </w:r>
    </w:p>
    <w:p w:rsidR="00707073" w:rsidRDefault="00707073" w:rsidP="00707073">
      <w:pPr>
        <w:pStyle w:val="Report-1"/>
        <w:widowControl/>
        <w:jc w:val="center"/>
        <w:rPr>
          <w:b/>
          <w:caps/>
        </w:rPr>
      </w:pPr>
    </w:p>
    <w:p w:rsidR="00707073" w:rsidRDefault="00707073" w:rsidP="00707073">
      <w:pPr>
        <w:pStyle w:val="Report-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2205956</w:t>
      </w:r>
    </w:p>
    <w:p w:rsidR="00707073" w:rsidRDefault="00707073" w:rsidP="00707073">
      <w:pPr>
        <w:pStyle w:val="Report-1"/>
        <w:widowControl/>
        <w:jc w:val="center"/>
        <w:rPr>
          <w:b/>
          <w:caps/>
        </w:rPr>
      </w:pPr>
      <w:r>
        <w:rPr>
          <w:b/>
        </w:rPr>
        <w:t xml:space="preserve">(код по НЕИСПУО на детската градина)  </w:t>
      </w:r>
    </w:p>
    <w:p w:rsidR="00707073" w:rsidRDefault="00707073" w:rsidP="00707073">
      <w:pPr>
        <w:pStyle w:val="Report-1"/>
        <w:widowControl/>
        <w:jc w:val="left"/>
        <w:rPr>
          <w:b/>
          <w:smallCaps/>
          <w:sz w:val="28"/>
          <w:szCs w:val="28"/>
        </w:rPr>
      </w:pPr>
    </w:p>
    <w:p w:rsidR="00707073" w:rsidRDefault="00707073" w:rsidP="00707073">
      <w:pPr>
        <w:pStyle w:val="Report-1"/>
        <w:widowControl/>
        <w:jc w:val="lef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адрес за кореспонденция: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населено място</w:t>
      </w:r>
      <w:r>
        <w:rPr>
          <w:b/>
          <w:smallCaps/>
          <w:lang w:val="en-US"/>
        </w:rPr>
        <w:t xml:space="preserve">: </w:t>
      </w:r>
      <w:r>
        <w:rPr>
          <w:b/>
          <w:smallCaps/>
        </w:rPr>
        <w:t>София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община : Столична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регион: „Изгрев“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 xml:space="preserve">телефон: 0885 14 48 69 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факс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  <w:lang w:val="en-US"/>
        </w:rPr>
      </w:pPr>
      <w:r>
        <w:rPr>
          <w:b/>
          <w:smallCaps/>
        </w:rPr>
        <w:t xml:space="preserve">е-mail: </w:t>
      </w:r>
      <w:r>
        <w:rPr>
          <w:b/>
          <w:smallCaps/>
          <w:lang w:val="en-US"/>
        </w:rPr>
        <w:t xml:space="preserve">odz_30@mail.bg  </w:t>
      </w: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smallCaps/>
          <w:sz w:val="28"/>
          <w:szCs w:val="28"/>
        </w:rPr>
      </w:pP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smallCaps/>
        </w:rPr>
      </w:pPr>
      <w:r>
        <w:rPr>
          <w:b/>
          <w:smallCaps/>
          <w:sz w:val="28"/>
          <w:szCs w:val="28"/>
        </w:rPr>
        <w:t>лице за контакти:</w:t>
      </w:r>
      <w:r>
        <w:rPr>
          <w:b/>
          <w:smallCaps/>
        </w:rPr>
        <w:t xml:space="preserve"> </w:t>
      </w:r>
      <w:r>
        <w:rPr>
          <w:b/>
          <w:smallCaps/>
          <w:lang w:val="en-US"/>
        </w:rPr>
        <w:t xml:space="preserve">                    </w:t>
      </w:r>
      <w:r>
        <w:rPr>
          <w:b/>
          <w:smallCaps/>
        </w:rPr>
        <w:t xml:space="preserve">Камелия </w:t>
      </w:r>
      <w:proofErr w:type="spellStart"/>
      <w:r>
        <w:rPr>
          <w:b/>
          <w:smallCaps/>
        </w:rPr>
        <w:t>Калаксъзова</w:t>
      </w:r>
      <w:proofErr w:type="spellEnd"/>
      <w:r>
        <w:rPr>
          <w:b/>
          <w:smallCaps/>
          <w:lang w:val="en-US"/>
        </w:rPr>
        <w:t xml:space="preserve"> </w:t>
      </w:r>
    </w:p>
    <w:p w:rsidR="00707073" w:rsidRDefault="00707073" w:rsidP="00707073">
      <w:pPr>
        <w:pStyle w:val="Report-1"/>
        <w:widowControl/>
        <w:tabs>
          <w:tab w:val="left" w:pos="3480"/>
          <w:tab w:val="left" w:pos="5280"/>
        </w:tabs>
        <w:spacing w:line="240" w:lineRule="auto"/>
        <w:jc w:val="left"/>
        <w:rPr>
          <w:b/>
          <w:smallCaps/>
        </w:rPr>
      </w:pPr>
      <w:r>
        <w:rPr>
          <w:b/>
          <w:smallCaps/>
        </w:rPr>
        <w:tab/>
        <w:t>име и фамилия</w:t>
      </w: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i/>
          <w:smallCaps/>
          <w:sz w:val="18"/>
          <w:szCs w:val="18"/>
        </w:rPr>
      </w:pP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  <w:t xml:space="preserve"> 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телефон: 0895 479710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  <w:lang w:val="en-US"/>
        </w:rPr>
      </w:pPr>
      <w:r>
        <w:rPr>
          <w:b/>
          <w:smallCaps/>
        </w:rPr>
        <w:t>е-</w:t>
      </w:r>
      <w:proofErr w:type="spellStart"/>
      <w:r>
        <w:rPr>
          <w:b/>
          <w:smallCaps/>
        </w:rPr>
        <w:t>mail</w:t>
      </w:r>
      <w:proofErr w:type="spellEnd"/>
      <w:r>
        <w:rPr>
          <w:b/>
          <w:smallCaps/>
        </w:rPr>
        <w:t xml:space="preserve">: </w:t>
      </w:r>
      <w:r>
        <w:rPr>
          <w:b/>
          <w:smallCaps/>
          <w:lang w:val="en-US"/>
        </w:rPr>
        <w:t>kameliq.zaza@gmail.com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i/>
          <w:smallCaps/>
          <w:sz w:val="22"/>
          <w:szCs w:val="22"/>
        </w:rPr>
      </w:pP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smallCaps/>
        </w:rPr>
      </w:pPr>
      <w:r>
        <w:rPr>
          <w:b/>
          <w:smallCaps/>
          <w:sz w:val="28"/>
          <w:szCs w:val="28"/>
        </w:rPr>
        <w:t xml:space="preserve">директор:                                       </w:t>
      </w:r>
      <w:proofErr w:type="spellStart"/>
      <w:r>
        <w:rPr>
          <w:b/>
          <w:smallCaps/>
        </w:rPr>
        <w:t>Настенка</w:t>
      </w:r>
      <w:proofErr w:type="spellEnd"/>
      <w:r>
        <w:rPr>
          <w:b/>
          <w:smallCaps/>
        </w:rPr>
        <w:t xml:space="preserve"> </w:t>
      </w:r>
      <w:proofErr w:type="spellStart"/>
      <w:r>
        <w:rPr>
          <w:b/>
          <w:smallCaps/>
        </w:rPr>
        <w:t>Прибиловска</w:t>
      </w:r>
      <w:proofErr w:type="spellEnd"/>
    </w:p>
    <w:p w:rsidR="00707073" w:rsidRDefault="00707073" w:rsidP="00707073">
      <w:pPr>
        <w:pStyle w:val="Report-1"/>
        <w:widowControl/>
        <w:tabs>
          <w:tab w:val="left" w:pos="3480"/>
          <w:tab w:val="left" w:pos="5280"/>
        </w:tabs>
        <w:spacing w:line="240" w:lineRule="auto"/>
        <w:jc w:val="left"/>
        <w:rPr>
          <w:b/>
          <w:smallCaps/>
        </w:rPr>
      </w:pPr>
      <w:r>
        <w:rPr>
          <w:b/>
          <w:smallCaps/>
        </w:rPr>
        <w:tab/>
        <w:t>име и фамилия</w:t>
      </w: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i/>
          <w:smallCaps/>
          <w:sz w:val="18"/>
          <w:szCs w:val="18"/>
        </w:rPr>
      </w:pP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</w:r>
      <w:r>
        <w:rPr>
          <w:b/>
          <w:i/>
          <w:smallCaps/>
          <w:sz w:val="18"/>
          <w:szCs w:val="18"/>
        </w:rPr>
        <w:tab/>
        <w:t xml:space="preserve"> 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  <w:r>
        <w:rPr>
          <w:b/>
          <w:smallCaps/>
        </w:rPr>
        <w:t>телефон: 0885144869</w:t>
      </w: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</w:rPr>
      </w:pPr>
    </w:p>
    <w:p w:rsidR="00707073" w:rsidRDefault="00707073" w:rsidP="00707073">
      <w:pPr>
        <w:pStyle w:val="Report-1"/>
        <w:widowControl/>
        <w:ind w:firstLine="3480"/>
        <w:jc w:val="left"/>
        <w:rPr>
          <w:b/>
          <w:smallCaps/>
          <w:lang w:val="en-US"/>
        </w:rPr>
      </w:pPr>
      <w:r>
        <w:rPr>
          <w:b/>
          <w:smallCaps/>
        </w:rPr>
        <w:t>е-</w:t>
      </w:r>
      <w:proofErr w:type="spellStart"/>
      <w:r>
        <w:rPr>
          <w:b/>
          <w:smallCaps/>
        </w:rPr>
        <w:t>mail</w:t>
      </w:r>
      <w:proofErr w:type="spellEnd"/>
      <w:r>
        <w:rPr>
          <w:b/>
          <w:smallCaps/>
        </w:rPr>
        <w:t xml:space="preserve">: </w:t>
      </w:r>
      <w:r>
        <w:rPr>
          <w:b/>
          <w:smallCaps/>
          <w:lang w:val="en-US"/>
        </w:rPr>
        <w:t>nastiapedagog@abv.bg</w:t>
      </w: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i/>
          <w:smallCaps/>
          <w:sz w:val="22"/>
          <w:szCs w:val="22"/>
        </w:rPr>
      </w:pPr>
    </w:p>
    <w:p w:rsidR="00707073" w:rsidRDefault="00707073" w:rsidP="00707073">
      <w:pPr>
        <w:pStyle w:val="Report-1"/>
        <w:widowControl/>
        <w:spacing w:line="240" w:lineRule="auto"/>
        <w:jc w:val="left"/>
        <w:rPr>
          <w:b/>
          <w:i/>
          <w:smallCaps/>
          <w:sz w:val="22"/>
          <w:szCs w:val="22"/>
        </w:rPr>
      </w:pPr>
    </w:p>
    <w:p w:rsidR="00707073" w:rsidRPr="00707073" w:rsidRDefault="00707073" w:rsidP="00707073">
      <w:pPr>
        <w:pStyle w:val="5"/>
        <w:spacing w:line="360" w:lineRule="auto"/>
        <w:jc w:val="center"/>
      </w:pPr>
      <w:r>
        <w:rPr>
          <w:b/>
          <w:i w:val="0"/>
          <w:color w:val="auto"/>
        </w:rPr>
        <w:t>Списък на лицата, включени в изпълнението на проектните дейности,  финансирани по програмата</w:t>
      </w:r>
    </w:p>
    <w:p w:rsidR="00707073" w:rsidRDefault="00707073" w:rsidP="00707073">
      <w:pPr>
        <w:rPr>
          <w:color w:val="FF0000"/>
        </w:rPr>
      </w:pPr>
    </w:p>
    <w:tbl>
      <w:tblPr>
        <w:tblStyle w:val="a6"/>
        <w:tblpPr w:leftFromText="141" w:rightFromText="141" w:vertAnchor="text" w:horzAnchor="margin" w:tblpXSpec="center" w:tblpY="153"/>
        <w:tblW w:w="11483" w:type="dxa"/>
        <w:tblInd w:w="0" w:type="dxa"/>
        <w:tblLook w:val="04A0" w:firstRow="1" w:lastRow="0" w:firstColumn="1" w:lastColumn="0" w:noHBand="0" w:noVBand="1"/>
      </w:tblPr>
      <w:tblGrid>
        <w:gridCol w:w="567"/>
        <w:gridCol w:w="3936"/>
        <w:gridCol w:w="1842"/>
        <w:gridCol w:w="1882"/>
        <w:gridCol w:w="3256"/>
      </w:tblGrid>
      <w:tr w:rsidR="00707073" w:rsidRPr="009E579A" w:rsidTr="00707073">
        <w:tc>
          <w:tcPr>
            <w:tcW w:w="567" w:type="dxa"/>
          </w:tcPr>
          <w:p w:rsidR="00707073" w:rsidRPr="00C160AD" w:rsidRDefault="00707073" w:rsidP="00707073">
            <w:pPr>
              <w:rPr>
                <w:b/>
              </w:rPr>
            </w:pPr>
            <w:r w:rsidRPr="00C160AD">
              <w:rPr>
                <w:b/>
              </w:rPr>
              <w:t>№</w:t>
            </w:r>
          </w:p>
        </w:tc>
        <w:tc>
          <w:tcPr>
            <w:tcW w:w="3936" w:type="dxa"/>
          </w:tcPr>
          <w:p w:rsidR="00707073" w:rsidRPr="00C160AD" w:rsidRDefault="00707073" w:rsidP="00707073">
            <w:pPr>
              <w:rPr>
                <w:b/>
              </w:rPr>
            </w:pPr>
            <w:r w:rsidRPr="00C160AD">
              <w:rPr>
                <w:b/>
              </w:rPr>
              <w:t xml:space="preserve">Три </w:t>
            </w:r>
            <w:proofErr w:type="spellStart"/>
            <w:r w:rsidRPr="00C160AD">
              <w:rPr>
                <w:b/>
              </w:rPr>
              <w:t>имена</w:t>
            </w:r>
            <w:proofErr w:type="spellEnd"/>
          </w:p>
        </w:tc>
        <w:tc>
          <w:tcPr>
            <w:tcW w:w="1842" w:type="dxa"/>
          </w:tcPr>
          <w:p w:rsidR="00707073" w:rsidRPr="00C160AD" w:rsidRDefault="00707073" w:rsidP="00707073">
            <w:pPr>
              <w:rPr>
                <w:b/>
              </w:rPr>
            </w:pPr>
            <w:proofErr w:type="spellStart"/>
            <w:r w:rsidRPr="00C160AD">
              <w:rPr>
                <w:b/>
              </w:rPr>
              <w:t>Длъжност</w:t>
            </w:r>
            <w:proofErr w:type="spellEnd"/>
          </w:p>
        </w:tc>
        <w:tc>
          <w:tcPr>
            <w:tcW w:w="1882" w:type="dxa"/>
          </w:tcPr>
          <w:p w:rsidR="00707073" w:rsidRPr="00C160AD" w:rsidRDefault="00707073" w:rsidP="00707073">
            <w:pPr>
              <w:rPr>
                <w:b/>
              </w:rPr>
            </w:pPr>
            <w:proofErr w:type="spellStart"/>
            <w:r w:rsidRPr="00C160AD">
              <w:rPr>
                <w:b/>
              </w:rPr>
              <w:t>Квалификация</w:t>
            </w:r>
            <w:proofErr w:type="spellEnd"/>
          </w:p>
        </w:tc>
        <w:tc>
          <w:tcPr>
            <w:tcW w:w="3256" w:type="dxa"/>
          </w:tcPr>
          <w:p w:rsidR="00707073" w:rsidRPr="00C160AD" w:rsidRDefault="00707073" w:rsidP="00707073">
            <w:pPr>
              <w:rPr>
                <w:b/>
              </w:rPr>
            </w:pPr>
            <w:proofErr w:type="spellStart"/>
            <w:r w:rsidRPr="00C160AD">
              <w:rPr>
                <w:b/>
              </w:rPr>
              <w:t>Дейност</w:t>
            </w:r>
            <w:proofErr w:type="spellEnd"/>
            <w:r w:rsidRPr="00C160AD">
              <w:rPr>
                <w:b/>
              </w:rPr>
              <w:t xml:space="preserve"> </w:t>
            </w:r>
            <w:proofErr w:type="spellStart"/>
            <w:r w:rsidRPr="00C160AD">
              <w:rPr>
                <w:b/>
              </w:rPr>
              <w:t>по</w:t>
            </w:r>
            <w:proofErr w:type="spellEnd"/>
            <w:r w:rsidRPr="00C160AD">
              <w:rPr>
                <w:b/>
              </w:rPr>
              <w:t xml:space="preserve"> </w:t>
            </w:r>
            <w:proofErr w:type="spellStart"/>
            <w:r w:rsidRPr="00C160AD">
              <w:rPr>
                <w:b/>
              </w:rPr>
              <w:t>програмата</w:t>
            </w:r>
            <w:proofErr w:type="spellEnd"/>
            <w:r w:rsidRPr="00C160AD">
              <w:rPr>
                <w:b/>
              </w:rPr>
              <w:t xml:space="preserve">, </w:t>
            </w:r>
            <w:proofErr w:type="spellStart"/>
            <w:r w:rsidRPr="00C160AD">
              <w:rPr>
                <w:b/>
              </w:rPr>
              <w:t>които</w:t>
            </w:r>
            <w:proofErr w:type="spellEnd"/>
            <w:r w:rsidRPr="00C160AD">
              <w:rPr>
                <w:b/>
              </w:rPr>
              <w:t xml:space="preserve"> </w:t>
            </w:r>
            <w:proofErr w:type="spellStart"/>
            <w:r w:rsidRPr="00C160AD">
              <w:rPr>
                <w:b/>
              </w:rPr>
              <w:t>изпълнява</w:t>
            </w:r>
            <w:proofErr w:type="spellEnd"/>
            <w:r w:rsidRPr="00C160AD">
              <w:rPr>
                <w:b/>
              </w:rPr>
              <w:t xml:space="preserve"> </w:t>
            </w:r>
            <w:proofErr w:type="spellStart"/>
            <w:r w:rsidRPr="00C160AD">
              <w:rPr>
                <w:b/>
              </w:rPr>
              <w:t>лицето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1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Настенка</w:t>
            </w:r>
            <w:proofErr w:type="spellEnd"/>
            <w:r>
              <w:t xml:space="preserve"> </w:t>
            </w:r>
            <w:proofErr w:type="spellStart"/>
            <w:r>
              <w:t>Крумова</w:t>
            </w:r>
            <w:proofErr w:type="spellEnd"/>
            <w:r>
              <w:t xml:space="preserve"> </w:t>
            </w:r>
            <w:proofErr w:type="spellStart"/>
            <w:r>
              <w:t>Прибиловска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Директор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>
              <w:t>Ръководител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проектната</w:t>
            </w:r>
            <w:proofErr w:type="spellEnd"/>
            <w:r>
              <w:t xml:space="preserve"> </w:t>
            </w:r>
            <w:proofErr w:type="spellStart"/>
            <w:r>
              <w:t>дейност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2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Камелия</w:t>
            </w:r>
            <w:proofErr w:type="spellEnd"/>
            <w:r>
              <w:t xml:space="preserve"> </w:t>
            </w:r>
            <w:proofErr w:type="spellStart"/>
            <w:r>
              <w:t>Антонова</w:t>
            </w:r>
            <w:proofErr w:type="spellEnd"/>
            <w:r>
              <w:t xml:space="preserve"> </w:t>
            </w:r>
            <w:proofErr w:type="spellStart"/>
            <w:r>
              <w:t>Калаксъзова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>
              <w:t>Координатор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проектната</w:t>
            </w:r>
            <w:proofErr w:type="spellEnd"/>
            <w:r>
              <w:t xml:space="preserve"> </w:t>
            </w:r>
            <w:proofErr w:type="spellStart"/>
            <w:r>
              <w:t>дейност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3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Ирина</w:t>
            </w:r>
            <w:proofErr w:type="spellEnd"/>
            <w:r>
              <w:t xml:space="preserve"> </w:t>
            </w:r>
            <w:proofErr w:type="spellStart"/>
            <w:r>
              <w:t>Илиева</w:t>
            </w:r>
            <w:proofErr w:type="spellEnd"/>
            <w:r>
              <w:t xml:space="preserve"> </w:t>
            </w:r>
            <w:proofErr w:type="spellStart"/>
            <w:r>
              <w:t>Байрактарова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>
              <w:t>Организатор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подвижни</w:t>
            </w:r>
            <w:proofErr w:type="spellEnd"/>
            <w:r>
              <w:t xml:space="preserve"> </w:t>
            </w:r>
            <w:proofErr w:type="spellStart"/>
            <w:r>
              <w:t>игри</w:t>
            </w:r>
            <w:proofErr w:type="spellEnd"/>
            <w:r>
              <w:t xml:space="preserve"> с </w:t>
            </w:r>
            <w:proofErr w:type="spellStart"/>
            <w:r>
              <w:t>Орто</w:t>
            </w:r>
            <w:proofErr w:type="spellEnd"/>
            <w:r>
              <w:t xml:space="preserve"> </w:t>
            </w:r>
            <w:proofErr w:type="spellStart"/>
            <w:r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4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Мария</w:t>
            </w:r>
            <w:proofErr w:type="spellEnd"/>
            <w:r>
              <w:t xml:space="preserve"> </w:t>
            </w:r>
            <w:proofErr w:type="spellStart"/>
            <w:r>
              <w:t>Иванова</w:t>
            </w:r>
            <w:proofErr w:type="spellEnd"/>
            <w:r>
              <w:t xml:space="preserve"> </w:t>
            </w:r>
            <w:proofErr w:type="spellStart"/>
            <w:r>
              <w:t>Захариева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5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Пепа</w:t>
            </w:r>
            <w:proofErr w:type="spellEnd"/>
            <w:r>
              <w:t xml:space="preserve"> </w:t>
            </w:r>
            <w:proofErr w:type="spellStart"/>
            <w:r>
              <w:t>Динева</w:t>
            </w:r>
            <w:proofErr w:type="spellEnd"/>
            <w:r>
              <w:t xml:space="preserve"> </w:t>
            </w:r>
            <w:proofErr w:type="spellStart"/>
            <w:r>
              <w:t>Иванова</w:t>
            </w:r>
            <w:proofErr w:type="spellEnd"/>
          </w:p>
          <w:p w:rsidR="00707073" w:rsidRDefault="00707073" w:rsidP="00707073"/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6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Зорка</w:t>
            </w:r>
            <w:proofErr w:type="spellEnd"/>
            <w:r>
              <w:t xml:space="preserve"> </w:t>
            </w:r>
            <w:proofErr w:type="spellStart"/>
            <w:r>
              <w:t>Любенова</w:t>
            </w:r>
            <w:proofErr w:type="spellEnd"/>
            <w:r>
              <w:t xml:space="preserve"> </w:t>
            </w:r>
            <w:proofErr w:type="spellStart"/>
            <w:r>
              <w:t>Мутафчиева</w:t>
            </w:r>
            <w:proofErr w:type="spellEnd"/>
          </w:p>
          <w:p w:rsidR="00707073" w:rsidRDefault="00707073" w:rsidP="00707073"/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7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Надежда</w:t>
            </w:r>
            <w:proofErr w:type="spellEnd"/>
            <w:r>
              <w:t xml:space="preserve"> </w:t>
            </w:r>
            <w:proofErr w:type="spellStart"/>
            <w:r>
              <w:t>Асенова</w:t>
            </w:r>
            <w:proofErr w:type="spellEnd"/>
            <w:r>
              <w:t xml:space="preserve"> </w:t>
            </w:r>
            <w:proofErr w:type="spellStart"/>
            <w:r>
              <w:t>Иванова</w:t>
            </w:r>
            <w:proofErr w:type="spellEnd"/>
          </w:p>
          <w:p w:rsidR="00707073" w:rsidRDefault="00707073" w:rsidP="00707073"/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B14B95" w:rsidRDefault="00707073" w:rsidP="00707073">
            <w:r>
              <w:t>8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Недялка</w:t>
            </w:r>
            <w:proofErr w:type="spellEnd"/>
            <w:r>
              <w:t xml:space="preserve"> </w:t>
            </w:r>
            <w:proofErr w:type="spellStart"/>
            <w:r>
              <w:t>Димитрова</w:t>
            </w:r>
            <w:proofErr w:type="spellEnd"/>
            <w:r>
              <w:t xml:space="preserve"> </w:t>
            </w:r>
            <w:proofErr w:type="spellStart"/>
            <w:r>
              <w:t>Пейчинова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Default="00707073" w:rsidP="00707073">
            <w:r>
              <w:t>9</w:t>
            </w:r>
          </w:p>
          <w:p w:rsidR="00707073" w:rsidRDefault="00707073" w:rsidP="00707073"/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Илиана</w:t>
            </w:r>
            <w:proofErr w:type="spellEnd"/>
            <w:r>
              <w:t xml:space="preserve"> </w:t>
            </w:r>
            <w:proofErr w:type="spellStart"/>
            <w:r>
              <w:t>Илинчова</w:t>
            </w:r>
            <w:proofErr w:type="spellEnd"/>
            <w:r>
              <w:t xml:space="preserve"> </w:t>
            </w:r>
            <w:proofErr w:type="spellStart"/>
            <w:r>
              <w:t>Николова</w:t>
            </w:r>
            <w:proofErr w:type="spellEnd"/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6E0409" w:rsidRDefault="00707073" w:rsidP="00707073">
            <w:r>
              <w:t>10</w:t>
            </w:r>
          </w:p>
        </w:tc>
        <w:tc>
          <w:tcPr>
            <w:tcW w:w="3936" w:type="dxa"/>
          </w:tcPr>
          <w:p w:rsidR="00707073" w:rsidRDefault="00707073" w:rsidP="00707073">
            <w:proofErr w:type="spellStart"/>
            <w:r>
              <w:t>Стела</w:t>
            </w:r>
            <w:proofErr w:type="spellEnd"/>
            <w:r>
              <w:t xml:space="preserve"> </w:t>
            </w:r>
            <w:proofErr w:type="spellStart"/>
            <w:r>
              <w:t>Димитрова</w:t>
            </w:r>
            <w:proofErr w:type="spellEnd"/>
            <w:r>
              <w:t xml:space="preserve"> </w:t>
            </w:r>
            <w:proofErr w:type="spellStart"/>
            <w:r>
              <w:t>Лазарова</w:t>
            </w:r>
            <w:proofErr w:type="spellEnd"/>
            <w:r>
              <w:t xml:space="preserve">- </w:t>
            </w:r>
            <w:proofErr w:type="spellStart"/>
            <w:r>
              <w:t>Щуркова</w:t>
            </w:r>
            <w:proofErr w:type="spellEnd"/>
          </w:p>
          <w:p w:rsidR="00707073" w:rsidRDefault="00707073" w:rsidP="00707073"/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Учител</w:t>
            </w:r>
            <w:proofErr w:type="spellEnd"/>
          </w:p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Pr="00120548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707073" w:rsidRDefault="00707073" w:rsidP="00707073">
            <w:pPr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3936" w:type="dxa"/>
          </w:tcPr>
          <w:p w:rsidR="00707073" w:rsidRPr="00707073" w:rsidRDefault="00707073" w:rsidP="00707073">
            <w:pPr>
              <w:rPr>
                <w:lang w:val="bg-BG"/>
              </w:rPr>
            </w:pPr>
            <w:r>
              <w:rPr>
                <w:lang w:val="bg-BG"/>
              </w:rPr>
              <w:t>Надя Игнатова</w:t>
            </w:r>
          </w:p>
        </w:tc>
        <w:tc>
          <w:tcPr>
            <w:tcW w:w="1842" w:type="dxa"/>
          </w:tcPr>
          <w:p w:rsidR="00707073" w:rsidRPr="00707073" w:rsidRDefault="00707073" w:rsidP="00707073">
            <w:pPr>
              <w:rPr>
                <w:lang w:val="bg-BG"/>
              </w:rPr>
            </w:pPr>
            <w:r>
              <w:rPr>
                <w:lang w:val="bg-BG"/>
              </w:rPr>
              <w:t>Учител</w:t>
            </w:r>
          </w:p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Pr="00120548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  <w:tr w:rsidR="00707073" w:rsidRPr="009E579A" w:rsidTr="00707073">
        <w:tc>
          <w:tcPr>
            <w:tcW w:w="567" w:type="dxa"/>
          </w:tcPr>
          <w:p w:rsidR="00707073" w:rsidRPr="00707073" w:rsidRDefault="00707073" w:rsidP="00707073">
            <w:pPr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3936" w:type="dxa"/>
          </w:tcPr>
          <w:p w:rsidR="00707073" w:rsidRPr="00707073" w:rsidRDefault="00707073" w:rsidP="00707073">
            <w:pPr>
              <w:rPr>
                <w:lang w:val="bg-BG"/>
              </w:rPr>
            </w:pPr>
            <w:r>
              <w:rPr>
                <w:lang w:val="bg-BG"/>
              </w:rPr>
              <w:t>Стоилка Николова</w:t>
            </w:r>
          </w:p>
        </w:tc>
        <w:tc>
          <w:tcPr>
            <w:tcW w:w="1842" w:type="dxa"/>
          </w:tcPr>
          <w:p w:rsidR="00707073" w:rsidRDefault="00707073" w:rsidP="00707073">
            <w:proofErr w:type="spellStart"/>
            <w:r>
              <w:t>Ст</w:t>
            </w:r>
            <w:proofErr w:type="spellEnd"/>
            <w:r>
              <w:t xml:space="preserve">. </w:t>
            </w:r>
            <w:proofErr w:type="spellStart"/>
            <w:r>
              <w:t>учител</w:t>
            </w:r>
            <w:proofErr w:type="spellEnd"/>
          </w:p>
          <w:p w:rsidR="00707073" w:rsidRDefault="00707073" w:rsidP="00707073"/>
        </w:tc>
        <w:tc>
          <w:tcPr>
            <w:tcW w:w="1882" w:type="dxa"/>
          </w:tcPr>
          <w:p w:rsidR="00707073" w:rsidRDefault="00707073" w:rsidP="00707073">
            <w:proofErr w:type="spellStart"/>
            <w:r>
              <w:t>Предучилищна</w:t>
            </w:r>
            <w:proofErr w:type="spellEnd"/>
          </w:p>
          <w:p w:rsidR="00707073" w:rsidRDefault="00707073" w:rsidP="00707073">
            <w:proofErr w:type="spellStart"/>
            <w:r>
              <w:t>педагогика</w:t>
            </w:r>
            <w:proofErr w:type="spellEnd"/>
          </w:p>
        </w:tc>
        <w:tc>
          <w:tcPr>
            <w:tcW w:w="3256" w:type="dxa"/>
          </w:tcPr>
          <w:p w:rsidR="00707073" w:rsidRPr="00120548" w:rsidRDefault="00707073" w:rsidP="00707073">
            <w:proofErr w:type="spellStart"/>
            <w:r w:rsidRPr="00120548">
              <w:t>Организатор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на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подвижни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игри</w:t>
            </w:r>
            <w:proofErr w:type="spellEnd"/>
            <w:r w:rsidRPr="00120548">
              <w:t xml:space="preserve"> с </w:t>
            </w:r>
            <w:proofErr w:type="spellStart"/>
            <w:r w:rsidRPr="00120548">
              <w:t>Орто</w:t>
            </w:r>
            <w:proofErr w:type="spellEnd"/>
            <w:r w:rsidRPr="00120548">
              <w:t xml:space="preserve"> </w:t>
            </w:r>
            <w:proofErr w:type="spellStart"/>
            <w:r w:rsidRPr="00120548">
              <w:t>Пъзел</w:t>
            </w:r>
            <w:proofErr w:type="spellEnd"/>
          </w:p>
        </w:tc>
      </w:tr>
    </w:tbl>
    <w:p w:rsidR="00707073" w:rsidRDefault="00707073" w:rsidP="00707073">
      <w:pPr>
        <w:tabs>
          <w:tab w:val="left" w:pos="3480"/>
        </w:tabs>
        <w:rPr>
          <w:color w:val="FF0000"/>
        </w:rPr>
      </w:pPr>
      <w:r>
        <w:rPr>
          <w:color w:val="FF0000"/>
        </w:rPr>
        <w:tab/>
      </w: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707073" w:rsidRDefault="00707073" w:rsidP="00707073">
      <w:pPr>
        <w:pStyle w:val="Report-1"/>
        <w:widowControl/>
        <w:jc w:val="center"/>
        <w:rPr>
          <w:b/>
          <w:caps/>
          <w:sz w:val="28"/>
        </w:rPr>
      </w:pPr>
    </w:p>
    <w:p w:rsidR="00D203A2" w:rsidRDefault="00D203A2" w:rsidP="00D203A2">
      <w:pPr>
        <w:spacing w:line="360" w:lineRule="auto"/>
        <w:rPr>
          <w:b/>
          <w:caps/>
          <w:sz w:val="28"/>
        </w:rPr>
      </w:pPr>
    </w:p>
    <w:p w:rsidR="00707073" w:rsidRDefault="00707073" w:rsidP="00D203A2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Описание на проекта</w:t>
      </w:r>
    </w:p>
    <w:p w:rsidR="00707073" w:rsidRDefault="00707073" w:rsidP="00707073">
      <w:pPr>
        <w:spacing w:line="360" w:lineRule="auto"/>
        <w:jc w:val="center"/>
        <w:rPr>
          <w:b/>
          <w:caps/>
          <w:sz w:val="28"/>
          <w:szCs w:val="28"/>
        </w:rPr>
      </w:pPr>
    </w:p>
    <w:p w:rsidR="00707073" w:rsidRDefault="00707073" w:rsidP="00707073">
      <w:pPr>
        <w:numPr>
          <w:ilvl w:val="0"/>
          <w:numId w:val="1"/>
        </w:numPr>
        <w:autoSpaceDE/>
        <w:spacing w:after="160" w:line="254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Обосновка на проекта</w:t>
      </w:r>
    </w:p>
    <w:p w:rsidR="00707073" w:rsidRDefault="00707073" w:rsidP="00707073">
      <w:pPr>
        <w:jc w:val="both"/>
        <w:rPr>
          <w:b/>
          <w:sz w:val="28"/>
          <w:szCs w:val="28"/>
        </w:rPr>
      </w:pPr>
    </w:p>
    <w:p w:rsidR="00707073" w:rsidRDefault="00707073" w:rsidP="0070707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своята ежедневна работа с децата, екипът на ДГ 3№30 „Радецки“ се стреми да насърчава и възпитава в подрастващите, навици за здравословен начин на живот. Физическата активност в ранна детска възраст способства за цялостното психо- физическо развитие на детето. </w:t>
      </w:r>
    </w:p>
    <w:p w:rsidR="00707073" w:rsidRDefault="00707073" w:rsidP="00707073">
      <w:pPr>
        <w:autoSpaceDE/>
        <w:spacing w:before="100" w:beforeAutospacing="1" w:after="100" w:afterAutospacing="1"/>
        <w:rPr>
          <w:sz w:val="28"/>
          <w:szCs w:val="28"/>
          <w:lang w:eastAsia="en-GB"/>
        </w:rPr>
      </w:pPr>
      <w:r>
        <w:rPr>
          <w:bCs/>
          <w:sz w:val="28"/>
          <w:szCs w:val="28"/>
        </w:rPr>
        <w:t xml:space="preserve">С цел изграждане на позитивна и здравословна среда, в </w:t>
      </w:r>
      <w:r>
        <w:rPr>
          <w:sz w:val="28"/>
          <w:szCs w:val="28"/>
          <w:lang w:eastAsia="en-GB"/>
        </w:rPr>
        <w:t>която децата ще могат да развиват своите социални и емоционални умения под формата на занимателни игри, ще закупим ортопедичен модулен килим ОРТО ПЪЗЕЛ. Той ще се използва в ежедневната ни работа за интерактивни игри и упражнения. Благодарение на релефните повърхности ще предпазваме и третираме плоско стъпало, ще стимулираме изправен гръбначен стълб и ще се справяме с обездвижване. Заниманията с ОРТО ПЪЗЕЛ също ще стимулират развитието на фината моторика, логическото мислене, научаване и разпознаване на цветове и форми, подпомагат  цялостното развитие на децата и заздравяват имунната им система.</w:t>
      </w:r>
    </w:p>
    <w:p w:rsidR="00707073" w:rsidRDefault="00707073" w:rsidP="00707073">
      <w:pPr>
        <w:autoSpaceDE/>
        <w:spacing w:before="100" w:beforeAutospacing="1" w:after="100" w:afterAutospacing="1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>Ще популяризираме този иновативен подход, насочен към здравословен начин на живот на децата сред родители, колеги и местната общност.</w:t>
      </w:r>
    </w:p>
    <w:p w:rsidR="00707073" w:rsidRDefault="00707073" w:rsidP="00707073">
      <w:pPr>
        <w:jc w:val="both"/>
        <w:rPr>
          <w:b/>
          <w:sz w:val="28"/>
          <w:szCs w:val="28"/>
        </w:rPr>
      </w:pPr>
    </w:p>
    <w:p w:rsidR="00707073" w:rsidRDefault="00707073" w:rsidP="00707073">
      <w:pPr>
        <w:ind w:left="360"/>
        <w:jc w:val="both"/>
        <w:rPr>
          <w:i/>
          <w:iCs/>
          <w:color w:val="0000FF"/>
          <w:sz w:val="28"/>
          <w:szCs w:val="28"/>
        </w:rPr>
      </w:pPr>
      <w:r>
        <w:rPr>
          <w:b/>
          <w:iCs/>
          <w:sz w:val="28"/>
          <w:szCs w:val="28"/>
        </w:rPr>
        <w:t>Основни цели:</w:t>
      </w:r>
      <w:r>
        <w:rPr>
          <w:i/>
          <w:iCs/>
          <w:sz w:val="28"/>
          <w:szCs w:val="28"/>
        </w:rPr>
        <w:t xml:space="preserve"> </w:t>
      </w: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</w:p>
    <w:p w:rsidR="00707073" w:rsidRDefault="00707073" w:rsidP="00707073">
      <w:pPr>
        <w:numPr>
          <w:ilvl w:val="0"/>
          <w:numId w:val="2"/>
        </w:numPr>
        <w:autoSpaceDE/>
        <w:spacing w:after="160"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Осигуряване на помощни средства за иновативни и креативни решения за раздвижване на децата.</w:t>
      </w:r>
    </w:p>
    <w:p w:rsidR="00707073" w:rsidRDefault="00707073" w:rsidP="00707073">
      <w:pPr>
        <w:ind w:left="420"/>
        <w:jc w:val="both"/>
        <w:rPr>
          <w:sz w:val="28"/>
          <w:szCs w:val="28"/>
        </w:rPr>
      </w:pPr>
    </w:p>
    <w:p w:rsidR="00707073" w:rsidRDefault="00707073" w:rsidP="00707073">
      <w:pPr>
        <w:numPr>
          <w:ilvl w:val="0"/>
          <w:numId w:val="2"/>
        </w:numPr>
        <w:autoSpaceDE/>
        <w:adjustRightInd w:val="0"/>
        <w:spacing w:after="160" w:line="254" w:lineRule="auto"/>
        <w:rPr>
          <w:rFonts w:eastAsia="MS Mincho"/>
          <w:color w:val="000000"/>
          <w:sz w:val="28"/>
          <w:szCs w:val="28"/>
          <w:lang w:eastAsia="en-US"/>
        </w:rPr>
      </w:pPr>
      <w:r>
        <w:rPr>
          <w:rFonts w:eastAsia="MS Mincho"/>
          <w:color w:val="000000"/>
          <w:sz w:val="28"/>
          <w:szCs w:val="28"/>
          <w:lang w:eastAsia="en-US"/>
        </w:rPr>
        <w:t>Изграждане на позитивна и интерактивна среда, която подкрепя социално-емоционалното развитие на децата чрез разработени от нас интерактивни игри с използване на ОРТО ПЪЗЕЛ.</w:t>
      </w: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</w:p>
    <w:p w:rsidR="00707073" w:rsidRDefault="00707073" w:rsidP="00707073">
      <w:pPr>
        <w:numPr>
          <w:ilvl w:val="0"/>
          <w:numId w:val="2"/>
        </w:numPr>
        <w:autoSpaceDE/>
        <w:adjustRightInd w:val="0"/>
        <w:spacing w:after="160" w:line="254" w:lineRule="auto"/>
        <w:rPr>
          <w:rFonts w:eastAsia="MS Mincho"/>
          <w:color w:val="000000"/>
          <w:sz w:val="28"/>
          <w:szCs w:val="28"/>
          <w:lang w:eastAsia="en-US"/>
        </w:rPr>
      </w:pPr>
      <w:bookmarkStart w:id="1" w:name="OLE_LINK2"/>
      <w:r>
        <w:rPr>
          <w:rFonts w:eastAsia="MS Mincho"/>
          <w:color w:val="000000"/>
          <w:sz w:val="28"/>
          <w:szCs w:val="28"/>
          <w:lang w:eastAsia="en-US"/>
        </w:rPr>
        <w:t>Прилагане на съвременни практики с използване на ОРТО ПЪЗЕЛ за провеждане на дейности в детската градина за насърчаване на двигателната активност на децата, които целят повишаване качеството на предучилищното образование.</w:t>
      </w:r>
    </w:p>
    <w:bookmarkEnd w:id="1"/>
    <w:p w:rsidR="00707073" w:rsidRDefault="00707073" w:rsidP="00707073">
      <w:pPr>
        <w:ind w:left="720"/>
        <w:jc w:val="both"/>
        <w:rPr>
          <w:sz w:val="28"/>
          <w:szCs w:val="28"/>
        </w:rPr>
      </w:pPr>
    </w:p>
    <w:p w:rsidR="00707073" w:rsidRDefault="00707073" w:rsidP="00707073">
      <w:pPr>
        <w:numPr>
          <w:ilvl w:val="0"/>
          <w:numId w:val="2"/>
        </w:numPr>
        <w:autoSpaceDE/>
        <w:spacing w:after="160"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Подобряване общото здравословното състояние и имунната система на децата чрез регулярно стимулиране на точките на стъпалата.</w:t>
      </w:r>
    </w:p>
    <w:p w:rsidR="00707073" w:rsidRDefault="00707073" w:rsidP="00707073">
      <w:pPr>
        <w:jc w:val="both"/>
        <w:rPr>
          <w:b/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Основни резултати:</w:t>
      </w:r>
      <w:r>
        <w:rPr>
          <w:sz w:val="28"/>
          <w:szCs w:val="28"/>
        </w:rPr>
        <w:t xml:space="preserve"> </w:t>
      </w:r>
    </w:p>
    <w:p w:rsidR="00707073" w:rsidRDefault="00707073" w:rsidP="00707073">
      <w:pPr>
        <w:ind w:left="720"/>
        <w:jc w:val="both"/>
        <w:rPr>
          <w:sz w:val="28"/>
          <w:szCs w:val="28"/>
        </w:rPr>
      </w:pPr>
    </w:p>
    <w:p w:rsidR="00707073" w:rsidRDefault="00707073" w:rsidP="00707073">
      <w:pPr>
        <w:ind w:left="720"/>
        <w:jc w:val="both"/>
        <w:rPr>
          <w:sz w:val="28"/>
          <w:szCs w:val="28"/>
        </w:rPr>
      </w:pP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  <w:r>
        <w:rPr>
          <w:rFonts w:eastAsia="MS Mincho"/>
          <w:color w:val="000000"/>
          <w:sz w:val="28"/>
          <w:szCs w:val="28"/>
          <w:lang w:eastAsia="en-US"/>
        </w:rPr>
        <w:t xml:space="preserve">- Разработени, изпробвани и внедрени </w:t>
      </w:r>
      <w:r>
        <w:rPr>
          <w:rFonts w:eastAsia="MS Mincho"/>
          <w:b/>
          <w:bCs/>
          <w:color w:val="000000"/>
          <w:sz w:val="28"/>
          <w:szCs w:val="28"/>
          <w:lang w:eastAsia="en-US"/>
        </w:rPr>
        <w:t>5</w:t>
      </w:r>
      <w:r>
        <w:rPr>
          <w:rFonts w:eastAsia="MS Mincho"/>
          <w:color w:val="000000"/>
          <w:sz w:val="28"/>
          <w:szCs w:val="28"/>
          <w:lang w:eastAsia="en-US"/>
        </w:rPr>
        <w:t xml:space="preserve"> авторски игри с използване на ОРТО ПЪЗЕЛ; </w:t>
      </w: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  <w:r>
        <w:rPr>
          <w:rFonts w:eastAsia="MS Mincho"/>
          <w:color w:val="000000"/>
          <w:sz w:val="28"/>
          <w:szCs w:val="28"/>
          <w:lang w:eastAsia="en-US"/>
        </w:rPr>
        <w:t xml:space="preserve">- Изградена творческа и интерактивна среда, подкрепяща социално-емоционалното развитие на децата чрез </w:t>
      </w:r>
      <w:proofErr w:type="spellStart"/>
      <w:r>
        <w:rPr>
          <w:rFonts w:eastAsia="MS Mincho"/>
          <w:color w:val="000000"/>
          <w:sz w:val="28"/>
          <w:szCs w:val="28"/>
          <w:lang w:eastAsia="en-US"/>
        </w:rPr>
        <w:t>орто</w:t>
      </w:r>
      <w:proofErr w:type="spellEnd"/>
      <w:r>
        <w:rPr>
          <w:rFonts w:eastAsia="MS Mincho"/>
          <w:color w:val="000000"/>
          <w:sz w:val="28"/>
          <w:szCs w:val="28"/>
          <w:lang w:eastAsia="en-US"/>
        </w:rPr>
        <w:t xml:space="preserve">  пъзели; </w:t>
      </w:r>
    </w:p>
    <w:p w:rsidR="00707073" w:rsidRDefault="00707073" w:rsidP="00707073">
      <w:pPr>
        <w:adjustRightInd w:val="0"/>
        <w:rPr>
          <w:rFonts w:eastAsia="MS Mincho"/>
          <w:color w:val="000000"/>
          <w:sz w:val="28"/>
          <w:szCs w:val="28"/>
          <w:lang w:eastAsia="en-US"/>
        </w:rPr>
      </w:pP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Организиране на едно състезание с участието на деца и родители на тема </w:t>
      </w:r>
      <w:r>
        <w:rPr>
          <w:b/>
          <w:bCs/>
          <w:sz w:val="28"/>
          <w:szCs w:val="28"/>
        </w:rPr>
        <w:t>„ Движението ни прави силни и здрави “</w:t>
      </w:r>
      <w:r>
        <w:rPr>
          <w:sz w:val="28"/>
          <w:szCs w:val="28"/>
        </w:rPr>
        <w:t xml:space="preserve"> и използване на ОРТО ПЪЗЕЛ.</w:t>
      </w: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sz w:val="28"/>
          <w:szCs w:val="28"/>
        </w:rPr>
        <w:t>- Публикувани</w:t>
      </w:r>
      <w:r>
        <w:rPr>
          <w:b/>
          <w:bCs/>
          <w:sz w:val="28"/>
          <w:szCs w:val="28"/>
        </w:rPr>
        <w:t xml:space="preserve"> 1</w:t>
      </w:r>
      <w:r>
        <w:rPr>
          <w:sz w:val="28"/>
          <w:szCs w:val="28"/>
        </w:rPr>
        <w:t xml:space="preserve"> статия с описание на проектните дейности в сайта на градината и </w:t>
      </w:r>
      <w:r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 xml:space="preserve"> статия – в страницата на община „Изгрев“.</w:t>
      </w: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Повишаване на двигателната активност и подобряване на физическата дееспособност на децата /измерване на показателите/ </w:t>
      </w:r>
    </w:p>
    <w:p w:rsidR="00707073" w:rsidRDefault="00707073" w:rsidP="00707073">
      <w:pPr>
        <w:ind w:left="720"/>
        <w:contextualSpacing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Подобряване здравословното състояние на децата и повишаване средната месечна посещаемост на детските групи.</w:t>
      </w:r>
    </w:p>
    <w:p w:rsidR="00707073" w:rsidRDefault="00707073" w:rsidP="00707073">
      <w:pPr>
        <w:adjustRightInd w:val="0"/>
        <w:rPr>
          <w:rFonts w:eastAsia="MS Mincho"/>
          <w:sz w:val="28"/>
          <w:szCs w:val="28"/>
          <w:lang w:eastAsia="en-US"/>
        </w:rPr>
      </w:pPr>
    </w:p>
    <w:p w:rsidR="00707073" w:rsidRDefault="00707073" w:rsidP="00707073">
      <w:pPr>
        <w:adjustRightInd w:val="0"/>
        <w:rPr>
          <w:rFonts w:eastAsia="MS Mincho"/>
          <w:sz w:val="28"/>
          <w:szCs w:val="28"/>
          <w:lang w:eastAsia="en-US"/>
        </w:rPr>
      </w:pPr>
    </w:p>
    <w:p w:rsidR="00707073" w:rsidRDefault="00707073" w:rsidP="00707073">
      <w:pPr>
        <w:pStyle w:val="a5"/>
        <w:numPr>
          <w:ilvl w:val="0"/>
          <w:numId w:val="1"/>
        </w:numPr>
        <w:adjustRightInd w:val="0"/>
        <w:rPr>
          <w:rFonts w:eastAsia="MS Mincho"/>
          <w:b/>
          <w:bCs/>
          <w:sz w:val="28"/>
          <w:szCs w:val="28"/>
          <w:lang w:eastAsia="en-US"/>
        </w:rPr>
      </w:pPr>
      <w:r>
        <w:rPr>
          <w:rFonts w:eastAsia="MS Mincho"/>
          <w:b/>
          <w:bCs/>
          <w:sz w:val="28"/>
          <w:szCs w:val="28"/>
          <w:lang w:eastAsia="en-US"/>
        </w:rPr>
        <w:t xml:space="preserve">Показатели 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Брой педагози, участващи в проекта – 9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Брой деца, обхванати в проекта –150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Брой родители, участващи в проектните дейности – 60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Брой авторски подвижни игри – изпробвани и филмирани в проекта – 5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Проведена добра открита педагогическа практика – 5</w:t>
      </w:r>
    </w:p>
    <w:p w:rsidR="00707073" w:rsidRDefault="00707073" w:rsidP="00707073">
      <w:pPr>
        <w:adjustRightInd w:val="0"/>
        <w:rPr>
          <w:rFonts w:eastAsia="MS Mincho"/>
          <w:bCs/>
          <w:sz w:val="28"/>
          <w:szCs w:val="28"/>
          <w:lang w:eastAsia="en-US"/>
        </w:rPr>
      </w:pPr>
      <w:r>
        <w:rPr>
          <w:rFonts w:eastAsia="MS Mincho"/>
          <w:bCs/>
          <w:sz w:val="28"/>
          <w:szCs w:val="28"/>
          <w:lang w:eastAsia="en-US"/>
        </w:rPr>
        <w:t>Брой видеозаписи на авторски</w:t>
      </w:r>
      <w:r w:rsidR="00D203A2">
        <w:rPr>
          <w:rFonts w:eastAsia="MS Mincho"/>
          <w:bCs/>
          <w:sz w:val="28"/>
          <w:szCs w:val="28"/>
          <w:lang w:eastAsia="en-US"/>
        </w:rPr>
        <w:t xml:space="preserve"> подвижни игри с използване на </w:t>
      </w:r>
      <w:proofErr w:type="spellStart"/>
      <w:r w:rsidR="00D203A2">
        <w:rPr>
          <w:rFonts w:eastAsia="MS Mincho"/>
          <w:bCs/>
          <w:sz w:val="28"/>
          <w:szCs w:val="28"/>
          <w:lang w:eastAsia="en-US"/>
        </w:rPr>
        <w:t>О</w:t>
      </w:r>
      <w:r>
        <w:rPr>
          <w:rFonts w:eastAsia="MS Mincho"/>
          <w:bCs/>
          <w:sz w:val="28"/>
          <w:szCs w:val="28"/>
          <w:lang w:eastAsia="en-US"/>
        </w:rPr>
        <w:t>рто</w:t>
      </w:r>
      <w:proofErr w:type="spellEnd"/>
      <w:r>
        <w:rPr>
          <w:rFonts w:eastAsia="MS Mincho"/>
          <w:bCs/>
          <w:sz w:val="28"/>
          <w:szCs w:val="28"/>
          <w:lang w:eastAsia="en-US"/>
        </w:rPr>
        <w:t xml:space="preserve"> пъзели -5</w:t>
      </w: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Брой статии, отразяващи проектните дейности – 2 </w:t>
      </w:r>
    </w:p>
    <w:p w:rsidR="00707073" w:rsidRDefault="00707073" w:rsidP="00707073">
      <w:pPr>
        <w:jc w:val="both"/>
        <w:rPr>
          <w:sz w:val="28"/>
          <w:szCs w:val="28"/>
        </w:rPr>
      </w:pPr>
      <w:r>
        <w:rPr>
          <w:sz w:val="28"/>
          <w:szCs w:val="28"/>
        </w:rPr>
        <w:t>Брой постери със снимков материал, отразяващ проектните дейности -5</w:t>
      </w: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Default="00707073" w:rsidP="00707073">
      <w:pPr>
        <w:jc w:val="both"/>
        <w:rPr>
          <w:sz w:val="28"/>
          <w:szCs w:val="28"/>
        </w:rPr>
      </w:pPr>
    </w:p>
    <w:p w:rsidR="00707073" w:rsidRPr="004D4061" w:rsidRDefault="00707073" w:rsidP="004D4061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4D4061">
        <w:rPr>
          <w:b/>
          <w:sz w:val="28"/>
          <w:szCs w:val="28"/>
        </w:rPr>
        <w:lastRenderedPageBreak/>
        <w:t>Основни дейности:</w:t>
      </w:r>
      <w:r w:rsidRPr="004D4061">
        <w:rPr>
          <w:sz w:val="28"/>
          <w:szCs w:val="28"/>
        </w:rPr>
        <w:t xml:space="preserve"> </w:t>
      </w:r>
    </w:p>
    <w:p w:rsidR="00707073" w:rsidRDefault="00707073" w:rsidP="00707073">
      <w:pPr>
        <w:ind w:left="720"/>
        <w:jc w:val="both"/>
        <w:rPr>
          <w:sz w:val="28"/>
          <w:szCs w:val="28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2779"/>
        <w:gridCol w:w="2754"/>
        <w:gridCol w:w="2757"/>
      </w:tblGrid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Дейност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Отговорник</w:t>
            </w:r>
            <w:proofErr w:type="spellEnd"/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Срок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за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изпълнение</w:t>
            </w:r>
            <w:proofErr w:type="spellEnd"/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№1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Закупуване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необходимите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материали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септември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№2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Провеждане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сутрешната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гимнастика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върху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ОРТО ПЪЗЕЛ.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октомври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2025г. – м. </w:t>
            </w:r>
            <w:proofErr w:type="spellStart"/>
            <w:r>
              <w:rPr>
                <w:sz w:val="28"/>
                <w:szCs w:val="28"/>
                <w:lang w:eastAsia="en-US"/>
              </w:rPr>
              <w:t>май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 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№3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Създаване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авторски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интерактивни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игри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ОРТО ПЪЗЕЛ </w:t>
            </w:r>
            <w:proofErr w:type="spellStart"/>
            <w:r>
              <w:rPr>
                <w:sz w:val="28"/>
                <w:szCs w:val="28"/>
                <w:lang w:eastAsia="en-US"/>
              </w:rPr>
              <w:t>от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екипа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тестване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eastAsia="en-US"/>
              </w:rPr>
              <w:t>внедряване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eastAsia="en-US"/>
              </w:rPr>
              <w:t>групите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октомври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 №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>4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Открита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практика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eastAsia="en-US"/>
              </w:rPr>
              <w:t>четвърта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група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образователно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направление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„</w:t>
            </w:r>
            <w:proofErr w:type="spellStart"/>
            <w:r>
              <w:rPr>
                <w:sz w:val="28"/>
                <w:szCs w:val="28"/>
                <w:lang w:eastAsia="en-US"/>
              </w:rPr>
              <w:t>Физическа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култура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“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тема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„</w:t>
            </w:r>
            <w:proofErr w:type="spellStart"/>
            <w:r>
              <w:rPr>
                <w:sz w:val="28"/>
                <w:szCs w:val="28"/>
                <w:lang w:eastAsia="en-US"/>
              </w:rPr>
              <w:t>Подвижни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игри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</w:t>
            </w:r>
            <w:proofErr w:type="spellStart"/>
            <w:r>
              <w:rPr>
                <w:sz w:val="28"/>
                <w:szCs w:val="28"/>
                <w:lang w:eastAsia="en-US"/>
              </w:rPr>
              <w:t>използване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ОРТО ПЪЗЕЛ“ 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ноември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2025г.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 №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>5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Открита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практика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eastAsia="en-US"/>
              </w:rPr>
              <w:t>трета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група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образователно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направление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„</w:t>
            </w:r>
            <w:proofErr w:type="spellStart"/>
            <w:r>
              <w:rPr>
                <w:sz w:val="28"/>
                <w:szCs w:val="28"/>
                <w:lang w:eastAsia="en-US"/>
              </w:rPr>
              <w:t>Изобразително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изкуство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“ с </w:t>
            </w:r>
            <w:proofErr w:type="spellStart"/>
            <w:r>
              <w:rPr>
                <w:sz w:val="28"/>
                <w:szCs w:val="28"/>
                <w:lang w:eastAsia="en-US"/>
              </w:rPr>
              <w:t>използване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ОРТО ПЪЗЕЛ“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февруари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№6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Открита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практика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във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втора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група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образователно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направление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„</w:t>
            </w:r>
            <w:proofErr w:type="spellStart"/>
            <w:r>
              <w:rPr>
                <w:sz w:val="28"/>
                <w:szCs w:val="28"/>
                <w:lang w:eastAsia="en-US"/>
              </w:rPr>
              <w:t>Физическа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култура</w:t>
            </w:r>
            <w:proofErr w:type="spellEnd"/>
            <w:r>
              <w:rPr>
                <w:sz w:val="28"/>
                <w:szCs w:val="28"/>
                <w:lang w:eastAsia="en-US"/>
              </w:rPr>
              <w:t>“ с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използване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ОРТО </w:t>
            </w:r>
            <w:proofErr w:type="spellStart"/>
            <w:r>
              <w:rPr>
                <w:sz w:val="28"/>
                <w:szCs w:val="28"/>
                <w:lang w:eastAsia="en-US"/>
              </w:rPr>
              <w:t>ПЪЗЕЛи</w:t>
            </w:r>
            <w:proofErr w:type="spellEnd"/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март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</w:p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 №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>7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Спортни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игри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 </w:t>
            </w:r>
            <w:proofErr w:type="spellStart"/>
            <w:r>
              <w:rPr>
                <w:sz w:val="28"/>
                <w:szCs w:val="28"/>
                <w:lang w:eastAsia="en-US"/>
              </w:rPr>
              <w:t>участието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родители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eastAsia="en-US"/>
              </w:rPr>
              <w:t>използване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ортопедични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килими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март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 №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>8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Видеозаснемане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иновативните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педагогически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практики</w:t>
            </w:r>
            <w:proofErr w:type="spellEnd"/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</w:t>
            </w:r>
            <w:proofErr w:type="spellStart"/>
            <w:r>
              <w:rPr>
                <w:sz w:val="28"/>
                <w:szCs w:val="28"/>
                <w:lang w:eastAsia="en-US"/>
              </w:rPr>
              <w:t>ноември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2025г. – м. </w:t>
            </w:r>
            <w:proofErr w:type="spellStart"/>
            <w:r>
              <w:rPr>
                <w:sz w:val="28"/>
                <w:szCs w:val="28"/>
                <w:lang w:eastAsia="en-US"/>
              </w:rPr>
              <w:t>март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№9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Закриване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проекта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Фото-изложба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отразяваща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проектните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дейности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април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</w:tc>
      </w:tr>
      <w:tr w:rsidR="00707073" w:rsidTr="00707073"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Дейност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№10</w:t>
            </w:r>
          </w:p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Популяризиране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резултатите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проекта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септември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2025г. – </w:t>
            </w:r>
            <w:proofErr w:type="spellStart"/>
            <w:r>
              <w:rPr>
                <w:sz w:val="28"/>
                <w:szCs w:val="28"/>
                <w:lang w:eastAsia="en-US"/>
              </w:rPr>
              <w:t>април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2026г.</w:t>
            </w:r>
          </w:p>
        </w:tc>
      </w:tr>
    </w:tbl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jc w:val="both"/>
        <w:rPr>
          <w:rFonts w:eastAsia="Calibri"/>
          <w:sz w:val="28"/>
          <w:szCs w:val="28"/>
          <w:lang w:eastAsia="en-US"/>
          <w14:ligatures w14:val="standardContextual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rPr>
          <w:sz w:val="28"/>
          <w:szCs w:val="28"/>
        </w:rPr>
      </w:pPr>
    </w:p>
    <w:p w:rsidR="00707073" w:rsidRDefault="00707073" w:rsidP="00707073">
      <w:pPr>
        <w:pStyle w:val="Report-1"/>
        <w:widowControl/>
        <w:spacing w:line="240" w:lineRule="auto"/>
        <w:ind w:left="720"/>
        <w:rPr>
          <w:b/>
          <w:sz w:val="28"/>
          <w:szCs w:val="28"/>
        </w:rPr>
      </w:pPr>
    </w:p>
    <w:p w:rsidR="00707073" w:rsidRDefault="00707073" w:rsidP="00707073">
      <w:pPr>
        <w:pStyle w:val="Report-1"/>
        <w:widowControl/>
        <w:spacing w:line="240" w:lineRule="auto"/>
        <w:ind w:left="720"/>
        <w:rPr>
          <w:b/>
          <w:sz w:val="28"/>
          <w:szCs w:val="28"/>
        </w:rPr>
      </w:pPr>
    </w:p>
    <w:p w:rsidR="00707073" w:rsidRDefault="00707073" w:rsidP="00707073">
      <w:pPr>
        <w:pStyle w:val="Report-1"/>
        <w:widowControl/>
        <w:spacing w:line="240" w:lineRule="auto"/>
        <w:ind w:left="720"/>
        <w:rPr>
          <w:b/>
          <w:sz w:val="28"/>
          <w:szCs w:val="28"/>
        </w:rPr>
      </w:pPr>
    </w:p>
    <w:p w:rsidR="00707073" w:rsidRDefault="00707073" w:rsidP="00707073">
      <w:pPr>
        <w:pStyle w:val="Report-1"/>
        <w:widowControl/>
        <w:spacing w:line="240" w:lineRule="auto"/>
        <w:ind w:left="720"/>
        <w:rPr>
          <w:i/>
          <w:color w:val="0000FF"/>
          <w:sz w:val="28"/>
          <w:szCs w:val="28"/>
          <w:lang w:val="en-US"/>
        </w:rPr>
      </w:pPr>
    </w:p>
    <w:p w:rsidR="00707073" w:rsidRDefault="00707073" w:rsidP="00707073">
      <w:pPr>
        <w:spacing w:before="12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Бюджет</w:t>
      </w:r>
    </w:p>
    <w:tbl>
      <w:tblPr>
        <w:tblW w:w="8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2"/>
        <w:gridCol w:w="1978"/>
      </w:tblGrid>
      <w:tr w:rsidR="00707073" w:rsidTr="00707073">
        <w:trPr>
          <w:trHeight w:val="265"/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CC00"/>
          </w:tcPr>
          <w:p w:rsidR="00707073" w:rsidRDefault="00707073">
            <w:pPr>
              <w:jc w:val="right"/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07073" w:rsidRDefault="00707073">
            <w:pPr>
              <w:jc w:val="center"/>
              <w:rPr>
                <w:b/>
                <w:smallCaps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/>
                <w:sz w:val="28"/>
                <w:szCs w:val="28"/>
                <w:lang w:val="en-US" w:eastAsia="en-US"/>
              </w:rPr>
              <w:t>Финансиране</w:t>
            </w:r>
            <w:proofErr w:type="spellEnd"/>
            <w:r>
              <w:rPr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 w:eastAsia="en-US"/>
              </w:rPr>
              <w:t>от</w:t>
            </w:r>
            <w:proofErr w:type="spellEnd"/>
            <w:r>
              <w:rPr>
                <w:b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 w:eastAsia="en-US"/>
              </w:rPr>
              <w:t>програмата</w:t>
            </w:r>
            <w:proofErr w:type="spellEnd"/>
          </w:p>
        </w:tc>
      </w:tr>
      <w:tr w:rsidR="00707073" w:rsidTr="00707073">
        <w:trPr>
          <w:trHeight w:val="255"/>
          <w:jc w:val="center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73" w:rsidRDefault="00707073">
            <w:pPr>
              <w:autoSpaceDE/>
              <w:autoSpaceDN/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І.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Сума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изграждане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на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среда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i/>
                <w:color w:val="0000FF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Закупуване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на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….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комплекти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ОРТО ПЪЗЕЛ.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4480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лв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autoSpaceDE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autoSpaceDE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ІІ.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Сума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създаване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на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условия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работа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със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семейната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общност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i/>
                <w:color w:val="0000FF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Награди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победителите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в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състезанието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……. – 3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микса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ОРТО ПЪЗЕЛ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първо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второ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трето</w:t>
            </w:r>
            <w:proofErr w:type="spellEnd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i/>
                <w:color w:val="0000FF"/>
                <w:sz w:val="28"/>
                <w:szCs w:val="28"/>
                <w:lang w:val="en-US" w:eastAsia="en-US"/>
              </w:rPr>
              <w:t>място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210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лв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autoSpaceDE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autoSpaceDE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ІIІ.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Сума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изработване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на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мерки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възнаграждения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autoSpaceDE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ІV.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Сума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организиране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на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събирания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>
              <w:rPr>
                <w:b/>
                <w:smallCaps/>
                <w:sz w:val="28"/>
                <w:szCs w:val="28"/>
                <w:lang w:val="en-US" w:eastAsia="en-US"/>
              </w:rPr>
              <w:t>административни</w:t>
            </w:r>
            <w:proofErr w:type="spellEnd"/>
            <w:r>
              <w:rPr>
                <w:b/>
                <w:smallCaps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07073" w:rsidRDefault="00707073">
            <w:pPr>
              <w:rPr>
                <w:b/>
                <w:smallCaps/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b/>
                <w:bCs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 w:eastAsia="en-US"/>
              </w:rPr>
              <w:t>Цветно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 w:eastAsia="en-US"/>
              </w:rPr>
              <w:t>принтиране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, </w:t>
            </w:r>
            <w:proofErr w:type="spellStart"/>
            <w:r>
              <w:rPr>
                <w:b/>
                <w:bCs/>
                <w:sz w:val="28"/>
                <w:szCs w:val="28"/>
                <w:lang w:val="en-US" w:eastAsia="en-US"/>
              </w:rPr>
              <w:t>дискове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20лв.</w:t>
            </w: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3" w:rsidRDefault="00707073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707073" w:rsidTr="00707073">
        <w:trPr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707073" w:rsidRDefault="00707073">
            <w:pPr>
              <w:jc w:val="right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caps/>
                <w:sz w:val="28"/>
                <w:szCs w:val="28"/>
                <w:lang w:val="en-US" w:eastAsia="en-US"/>
              </w:rPr>
              <w:t>Общо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707073" w:rsidRDefault="00707073">
            <w:pPr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 xml:space="preserve"> 4500лв.</w:t>
            </w:r>
          </w:p>
        </w:tc>
      </w:tr>
    </w:tbl>
    <w:p w:rsidR="00707073" w:rsidRDefault="00707073" w:rsidP="00707073">
      <w:pPr>
        <w:pStyle w:val="a5"/>
        <w:numPr>
          <w:ilvl w:val="0"/>
          <w:numId w:val="2"/>
        </w:numPr>
        <w:spacing w:before="240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Приложения към проектното предложение</w:t>
      </w:r>
    </w:p>
    <w:p w:rsidR="00707073" w:rsidRDefault="00707073" w:rsidP="00707073">
      <w:pPr>
        <w:pStyle w:val="a5"/>
        <w:spacing w:before="240"/>
        <w:rPr>
          <w:b/>
          <w:sz w:val="28"/>
          <w:szCs w:val="28"/>
        </w:rPr>
      </w:pPr>
    </w:p>
    <w:p w:rsidR="00707073" w:rsidRDefault="00707073" w:rsidP="00707073">
      <w:pPr>
        <w:numPr>
          <w:ilvl w:val="0"/>
          <w:numId w:val="5"/>
        </w:numPr>
        <w:tabs>
          <w:tab w:val="left" w:pos="0"/>
        </w:tabs>
        <w:autoSpaceDE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Автобиографии на членовете на екипа на проекта</w:t>
      </w:r>
    </w:p>
    <w:p w:rsidR="00707073" w:rsidRDefault="00707073" w:rsidP="00707073">
      <w:pPr>
        <w:numPr>
          <w:ilvl w:val="0"/>
          <w:numId w:val="5"/>
        </w:numPr>
        <w:tabs>
          <w:tab w:val="left" w:pos="0"/>
        </w:tabs>
        <w:autoSpaceDE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Концепция </w:t>
      </w:r>
      <w:r>
        <w:rPr>
          <w:sz w:val="28"/>
          <w:szCs w:val="28"/>
        </w:rPr>
        <w:t>за изпълнението на иновативния проект</w:t>
      </w:r>
    </w:p>
    <w:p w:rsidR="00707073" w:rsidRDefault="00707073" w:rsidP="00707073">
      <w:pPr>
        <w:numPr>
          <w:ilvl w:val="0"/>
          <w:numId w:val="5"/>
        </w:numPr>
        <w:tabs>
          <w:tab w:val="left" w:pos="0"/>
        </w:tabs>
        <w:autoSpaceDE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Декларация от директора на детската градина за недопускане на двойно финансиране.</w:t>
      </w:r>
    </w:p>
    <w:p w:rsidR="00707073" w:rsidRDefault="00707073" w:rsidP="00707073">
      <w:pPr>
        <w:tabs>
          <w:tab w:val="left" w:pos="0"/>
        </w:tabs>
        <w:autoSpaceDE/>
        <w:spacing w:line="360" w:lineRule="auto"/>
        <w:jc w:val="both"/>
        <w:rPr>
          <w:sz w:val="28"/>
          <w:szCs w:val="28"/>
        </w:rPr>
      </w:pPr>
    </w:p>
    <w:p w:rsidR="003E12F5" w:rsidRDefault="00BF752F"/>
    <w:sectPr w:rsidR="003E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52D2"/>
    <w:multiLevelType w:val="hybridMultilevel"/>
    <w:tmpl w:val="04DCB2F4"/>
    <w:lvl w:ilvl="0" w:tplc="FFFFFFFF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400CD"/>
    <w:multiLevelType w:val="hybridMultilevel"/>
    <w:tmpl w:val="C5DAE1B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B183A43"/>
    <w:multiLevelType w:val="hybridMultilevel"/>
    <w:tmpl w:val="AD702492"/>
    <w:lvl w:ilvl="0" w:tplc="FC04EEE0">
      <w:start w:val="1"/>
      <w:numFmt w:val="decimal"/>
      <w:lvlText w:val="%1."/>
      <w:lvlJc w:val="left"/>
      <w:pPr>
        <w:ind w:left="420" w:hanging="360"/>
      </w:pPr>
      <w:rPr>
        <w:sz w:val="24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>
      <w:start w:val="1"/>
      <w:numFmt w:val="lowerRoman"/>
      <w:lvlText w:val="%3."/>
      <w:lvlJc w:val="right"/>
      <w:pPr>
        <w:ind w:left="1860" w:hanging="180"/>
      </w:pPr>
    </w:lvl>
    <w:lvl w:ilvl="3" w:tplc="0809000F">
      <w:start w:val="1"/>
      <w:numFmt w:val="decimal"/>
      <w:lvlText w:val="%4."/>
      <w:lvlJc w:val="left"/>
      <w:pPr>
        <w:ind w:left="2580" w:hanging="360"/>
      </w:pPr>
    </w:lvl>
    <w:lvl w:ilvl="4" w:tplc="08090019">
      <w:start w:val="1"/>
      <w:numFmt w:val="lowerLetter"/>
      <w:lvlText w:val="%5."/>
      <w:lvlJc w:val="left"/>
      <w:pPr>
        <w:ind w:left="3300" w:hanging="360"/>
      </w:pPr>
    </w:lvl>
    <w:lvl w:ilvl="5" w:tplc="0809001B">
      <w:start w:val="1"/>
      <w:numFmt w:val="lowerRoman"/>
      <w:lvlText w:val="%6."/>
      <w:lvlJc w:val="right"/>
      <w:pPr>
        <w:ind w:left="4020" w:hanging="180"/>
      </w:pPr>
    </w:lvl>
    <w:lvl w:ilvl="6" w:tplc="0809000F">
      <w:start w:val="1"/>
      <w:numFmt w:val="decimal"/>
      <w:lvlText w:val="%7."/>
      <w:lvlJc w:val="left"/>
      <w:pPr>
        <w:ind w:left="4740" w:hanging="360"/>
      </w:pPr>
    </w:lvl>
    <w:lvl w:ilvl="7" w:tplc="08090019">
      <w:start w:val="1"/>
      <w:numFmt w:val="lowerLetter"/>
      <w:lvlText w:val="%8."/>
      <w:lvlJc w:val="left"/>
      <w:pPr>
        <w:ind w:left="5460" w:hanging="360"/>
      </w:pPr>
    </w:lvl>
    <w:lvl w:ilvl="8" w:tplc="0809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F922B3C"/>
    <w:multiLevelType w:val="hybridMultilevel"/>
    <w:tmpl w:val="03AAF0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D3814"/>
    <w:multiLevelType w:val="hybridMultilevel"/>
    <w:tmpl w:val="6824B0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4F"/>
    <w:rsid w:val="001B1108"/>
    <w:rsid w:val="0032464F"/>
    <w:rsid w:val="003C418C"/>
    <w:rsid w:val="004D4061"/>
    <w:rsid w:val="00707073"/>
    <w:rsid w:val="007B20B3"/>
    <w:rsid w:val="00BF752F"/>
    <w:rsid w:val="00D203A2"/>
    <w:rsid w:val="00D8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EDBC2-6A7E-4E52-9CC5-BD688C1F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07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unhideWhenUsed/>
    <w:qFormat/>
    <w:rsid w:val="00707073"/>
    <w:pPr>
      <w:keepNext/>
      <w:outlineLvl w:val="4"/>
    </w:pPr>
    <w:rPr>
      <w:i/>
      <w:iCs/>
      <w:color w:val="008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707073"/>
    <w:rPr>
      <w:rFonts w:ascii="Times New Roman" w:eastAsia="Times New Roman" w:hAnsi="Times New Roman" w:cs="Times New Roman"/>
      <w:i/>
      <w:iCs/>
      <w:color w:val="008000"/>
      <w:sz w:val="24"/>
      <w:szCs w:val="24"/>
      <w:lang w:eastAsia="bg-BG"/>
    </w:rPr>
  </w:style>
  <w:style w:type="paragraph" w:styleId="a3">
    <w:name w:val="Body Text"/>
    <w:basedOn w:val="a"/>
    <w:link w:val="a4"/>
    <w:semiHidden/>
    <w:unhideWhenUsed/>
    <w:rsid w:val="00707073"/>
    <w:rPr>
      <w:i/>
      <w:iCs/>
    </w:rPr>
  </w:style>
  <w:style w:type="character" w:customStyle="1" w:styleId="a4">
    <w:name w:val="Основен текст Знак"/>
    <w:basedOn w:val="a0"/>
    <w:link w:val="a3"/>
    <w:semiHidden/>
    <w:rsid w:val="00707073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707073"/>
    <w:pPr>
      <w:ind w:left="720"/>
      <w:contextualSpacing/>
    </w:pPr>
  </w:style>
  <w:style w:type="paragraph" w:customStyle="1" w:styleId="Report-1">
    <w:name w:val="Report-1"/>
    <w:basedOn w:val="a"/>
    <w:rsid w:val="00707073"/>
    <w:pPr>
      <w:widowControl w:val="0"/>
      <w:spacing w:line="360" w:lineRule="auto"/>
      <w:jc w:val="both"/>
    </w:pPr>
  </w:style>
  <w:style w:type="table" w:styleId="a6">
    <w:name w:val="Table Grid"/>
    <w:basedOn w:val="a1"/>
    <w:uiPriority w:val="59"/>
    <w:rsid w:val="0070707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uiPriority w:val="59"/>
    <w:rsid w:val="00707073"/>
    <w:pPr>
      <w:spacing w:after="0" w:line="240" w:lineRule="auto"/>
    </w:pPr>
    <w:rPr>
      <w:rFonts w:ascii="Calibri" w:eastAsia="MS Mincho" w:hAnsi="Calibri" w:cs="Arial"/>
      <w:sz w:val="24"/>
      <w:szCs w:val="24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8</cp:revision>
  <dcterms:created xsi:type="dcterms:W3CDTF">2025-10-27T08:16:00Z</dcterms:created>
  <dcterms:modified xsi:type="dcterms:W3CDTF">2025-10-27T08:59:00Z</dcterms:modified>
</cp:coreProperties>
</file>